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04"/>
        <w:gridCol w:w="441"/>
        <w:gridCol w:w="72"/>
        <w:gridCol w:w="510"/>
        <w:gridCol w:w="2693"/>
        <w:gridCol w:w="635"/>
        <w:gridCol w:w="4412"/>
        <w:gridCol w:w="56"/>
      </w:tblGrid>
      <w:tr w:rsidR="003B61DF" w:rsidRPr="003B61DF" w14:paraId="03D27A3E" w14:textId="77777777" w:rsidTr="003B61DF">
        <w:trPr>
          <w:cantSplit/>
        </w:trPr>
        <w:tc>
          <w:tcPr>
            <w:tcW w:w="1104" w:type="dxa"/>
            <w:vMerge w:val="restart"/>
            <w:vAlign w:val="center"/>
          </w:tcPr>
          <w:p w14:paraId="3DC4D1C0" w14:textId="77777777" w:rsidR="003B61DF" w:rsidRPr="003B61DF" w:rsidRDefault="003B61DF" w:rsidP="003B61DF">
            <w:pPr>
              <w:spacing w:before="0"/>
              <w:jc w:val="center"/>
              <w:rPr>
                <w:sz w:val="20"/>
              </w:rPr>
            </w:pPr>
            <w:bookmarkStart w:id="0" w:name="dnum" w:colFirst="2" w:colLast="2"/>
            <w:bookmarkStart w:id="1" w:name="dtableau"/>
            <w:r w:rsidRPr="003B61DF">
              <w:rPr>
                <w:noProof/>
              </w:rPr>
              <w:drawing>
                <wp:inline distT="0" distB="0" distL="0" distR="0" wp14:anchorId="6F45FDA0" wp14:editId="6B1FC906">
                  <wp:extent cx="647700" cy="7048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gridSpan w:val="5"/>
            <w:vMerge w:val="restart"/>
          </w:tcPr>
          <w:p w14:paraId="42AF9A73" w14:textId="77777777" w:rsidR="003B61DF" w:rsidRPr="003B61DF" w:rsidRDefault="003B61DF" w:rsidP="003B61DF">
            <w:pPr>
              <w:rPr>
                <w:sz w:val="16"/>
                <w:szCs w:val="16"/>
              </w:rPr>
            </w:pPr>
            <w:r w:rsidRPr="003B61DF">
              <w:rPr>
                <w:sz w:val="16"/>
                <w:szCs w:val="16"/>
              </w:rPr>
              <w:t>INTERNATIONAL TELECOMMUNICATION UNION</w:t>
            </w:r>
          </w:p>
          <w:p w14:paraId="65C5169A" w14:textId="77777777" w:rsidR="003B61DF" w:rsidRPr="003B61DF" w:rsidRDefault="003B61DF" w:rsidP="003B61DF">
            <w:pPr>
              <w:rPr>
                <w:b/>
                <w:bCs/>
                <w:sz w:val="26"/>
                <w:szCs w:val="26"/>
              </w:rPr>
            </w:pPr>
            <w:r w:rsidRPr="003B61DF">
              <w:rPr>
                <w:b/>
                <w:bCs/>
                <w:sz w:val="26"/>
                <w:szCs w:val="26"/>
              </w:rPr>
              <w:t>TELECOMMUNICATION</w:t>
            </w:r>
            <w:r w:rsidRPr="003B61DF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5500F034" w14:textId="77777777" w:rsidR="003B61DF" w:rsidRPr="003B61DF" w:rsidRDefault="003B61DF" w:rsidP="003B61DF">
            <w:pPr>
              <w:rPr>
                <w:sz w:val="20"/>
              </w:rPr>
            </w:pPr>
            <w:r w:rsidRPr="003B61DF">
              <w:rPr>
                <w:sz w:val="20"/>
              </w:rPr>
              <w:t xml:space="preserve">STUDY PERIOD </w:t>
            </w:r>
            <w:bookmarkStart w:id="2" w:name="dstudyperiod"/>
            <w:r w:rsidRPr="003B61DF">
              <w:rPr>
                <w:sz w:val="20"/>
              </w:rPr>
              <w:t>2022-2024</w:t>
            </w:r>
            <w:bookmarkEnd w:id="2"/>
          </w:p>
        </w:tc>
        <w:tc>
          <w:tcPr>
            <w:tcW w:w="4468" w:type="dxa"/>
            <w:gridSpan w:val="2"/>
            <w:vAlign w:val="center"/>
          </w:tcPr>
          <w:p w14:paraId="200BE810" w14:textId="7D8E4725" w:rsidR="003B61DF" w:rsidRPr="003B61DF" w:rsidRDefault="003B61DF" w:rsidP="003B61DF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SG13-LS</w:t>
            </w:r>
            <w:r w:rsidR="00093FCC">
              <w:rPr>
                <w:sz w:val="32"/>
              </w:rPr>
              <w:t>92</w:t>
            </w:r>
          </w:p>
        </w:tc>
      </w:tr>
      <w:tr w:rsidR="003B61DF" w:rsidRPr="003B61DF" w14:paraId="41B2A7FD" w14:textId="77777777" w:rsidTr="003B61DF">
        <w:trPr>
          <w:cantSplit/>
        </w:trPr>
        <w:tc>
          <w:tcPr>
            <w:tcW w:w="1104" w:type="dxa"/>
            <w:vMerge/>
          </w:tcPr>
          <w:p w14:paraId="3CA85A7D" w14:textId="77777777" w:rsidR="003B61DF" w:rsidRPr="003B61DF" w:rsidRDefault="003B61DF" w:rsidP="003B61DF">
            <w:pPr>
              <w:rPr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351" w:type="dxa"/>
            <w:gridSpan w:val="5"/>
            <w:vMerge/>
          </w:tcPr>
          <w:p w14:paraId="21A44F92" w14:textId="77777777" w:rsidR="003B61DF" w:rsidRPr="003B61DF" w:rsidRDefault="003B61DF" w:rsidP="003B61DF">
            <w:pPr>
              <w:rPr>
                <w:smallCaps/>
                <w:sz w:val="20"/>
              </w:rPr>
            </w:pPr>
          </w:p>
        </w:tc>
        <w:tc>
          <w:tcPr>
            <w:tcW w:w="4468" w:type="dxa"/>
            <w:gridSpan w:val="2"/>
          </w:tcPr>
          <w:p w14:paraId="378D4591" w14:textId="213ACE6B" w:rsidR="003B61DF" w:rsidRPr="003B61DF" w:rsidRDefault="003B61DF" w:rsidP="003B61DF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STUDY GROUP 13</w:t>
            </w:r>
          </w:p>
        </w:tc>
      </w:tr>
      <w:bookmarkEnd w:id="3"/>
      <w:tr w:rsidR="003B61DF" w:rsidRPr="003B61DF" w14:paraId="51070E62" w14:textId="77777777" w:rsidTr="003B61DF">
        <w:trPr>
          <w:cantSplit/>
        </w:trPr>
        <w:tc>
          <w:tcPr>
            <w:tcW w:w="1104" w:type="dxa"/>
            <w:vMerge/>
            <w:tcBorders>
              <w:bottom w:val="single" w:sz="12" w:space="0" w:color="auto"/>
            </w:tcBorders>
          </w:tcPr>
          <w:p w14:paraId="7DE3665B" w14:textId="77777777" w:rsidR="003B61DF" w:rsidRPr="003B61DF" w:rsidRDefault="003B61DF" w:rsidP="003B61DF">
            <w:pPr>
              <w:rPr>
                <w:b/>
                <w:bCs/>
                <w:sz w:val="26"/>
              </w:rPr>
            </w:pPr>
          </w:p>
        </w:tc>
        <w:tc>
          <w:tcPr>
            <w:tcW w:w="4351" w:type="dxa"/>
            <w:gridSpan w:val="5"/>
            <w:vMerge/>
            <w:tcBorders>
              <w:bottom w:val="single" w:sz="12" w:space="0" w:color="auto"/>
            </w:tcBorders>
          </w:tcPr>
          <w:p w14:paraId="17DA9BE9" w14:textId="77777777" w:rsidR="003B61DF" w:rsidRPr="003B61DF" w:rsidRDefault="003B61DF" w:rsidP="003B61DF">
            <w:pPr>
              <w:rPr>
                <w:b/>
                <w:bCs/>
                <w:sz w:val="26"/>
              </w:rPr>
            </w:pPr>
          </w:p>
        </w:tc>
        <w:tc>
          <w:tcPr>
            <w:tcW w:w="4468" w:type="dxa"/>
            <w:gridSpan w:val="2"/>
            <w:tcBorders>
              <w:bottom w:val="single" w:sz="12" w:space="0" w:color="auto"/>
            </w:tcBorders>
            <w:vAlign w:val="center"/>
          </w:tcPr>
          <w:p w14:paraId="389BEE05" w14:textId="77777777" w:rsidR="003B61DF" w:rsidRPr="003B61DF" w:rsidRDefault="003B61DF" w:rsidP="003B61DF">
            <w:pPr>
              <w:jc w:val="right"/>
              <w:rPr>
                <w:b/>
                <w:bCs/>
                <w:sz w:val="28"/>
                <w:szCs w:val="28"/>
              </w:rPr>
            </w:pPr>
            <w:r w:rsidRPr="003B61DF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3B61DF" w:rsidRPr="003B61DF" w14:paraId="36B66195" w14:textId="77777777" w:rsidTr="003B61DF">
        <w:trPr>
          <w:cantSplit/>
        </w:trPr>
        <w:tc>
          <w:tcPr>
            <w:tcW w:w="1545" w:type="dxa"/>
            <w:gridSpan w:val="2"/>
          </w:tcPr>
          <w:p w14:paraId="16BF93E8" w14:textId="77777777" w:rsidR="003B61DF" w:rsidRPr="003B61DF" w:rsidRDefault="003B61DF" w:rsidP="003B61DF">
            <w:pPr>
              <w:rPr>
                <w:b/>
                <w:bCs/>
                <w:szCs w:val="24"/>
              </w:rPr>
            </w:pPr>
            <w:bookmarkStart w:id="4" w:name="dbluepink" w:colFirst="1" w:colLast="1"/>
            <w:bookmarkStart w:id="5" w:name="dmeeting" w:colFirst="2" w:colLast="2"/>
            <w:r w:rsidRPr="003B61DF">
              <w:rPr>
                <w:b/>
                <w:bCs/>
                <w:szCs w:val="24"/>
              </w:rPr>
              <w:t>Question(s):</w:t>
            </w:r>
          </w:p>
        </w:tc>
        <w:tc>
          <w:tcPr>
            <w:tcW w:w="3910" w:type="dxa"/>
            <w:gridSpan w:val="4"/>
          </w:tcPr>
          <w:p w14:paraId="4E99D7A3" w14:textId="6C3B4BEC" w:rsidR="003B61DF" w:rsidRPr="003B61DF" w:rsidRDefault="003B61DF" w:rsidP="003B61DF">
            <w:pPr>
              <w:rPr>
                <w:szCs w:val="24"/>
              </w:rPr>
            </w:pPr>
            <w:r w:rsidRPr="003B61DF">
              <w:rPr>
                <w:szCs w:val="24"/>
              </w:rPr>
              <w:t>2/13</w:t>
            </w:r>
          </w:p>
        </w:tc>
        <w:tc>
          <w:tcPr>
            <w:tcW w:w="4468" w:type="dxa"/>
            <w:gridSpan w:val="2"/>
          </w:tcPr>
          <w:p w14:paraId="7EF2766E" w14:textId="107222B4" w:rsidR="003B61DF" w:rsidRPr="003B61DF" w:rsidRDefault="003B61DF" w:rsidP="003B61DF">
            <w:pPr>
              <w:jc w:val="right"/>
              <w:rPr>
                <w:szCs w:val="24"/>
              </w:rPr>
            </w:pPr>
            <w:r w:rsidRPr="003B61DF">
              <w:rPr>
                <w:szCs w:val="24"/>
              </w:rPr>
              <w:t>Geneva, 13-24 March 2023</w:t>
            </w:r>
          </w:p>
        </w:tc>
      </w:tr>
      <w:tr w:rsidR="003B61DF" w:rsidRPr="003B61DF" w14:paraId="28290CC5" w14:textId="77777777" w:rsidTr="003B61DF">
        <w:trPr>
          <w:cantSplit/>
        </w:trPr>
        <w:tc>
          <w:tcPr>
            <w:tcW w:w="9923" w:type="dxa"/>
            <w:gridSpan w:val="8"/>
          </w:tcPr>
          <w:p w14:paraId="0DCA6248" w14:textId="77D16840" w:rsidR="003B61DF" w:rsidRPr="003B61DF" w:rsidRDefault="003B61DF" w:rsidP="003B61DF">
            <w:pPr>
              <w:jc w:val="center"/>
              <w:rPr>
                <w:b/>
                <w:bCs/>
                <w:szCs w:val="24"/>
              </w:rPr>
            </w:pPr>
            <w:bookmarkStart w:id="6" w:name="ddoctype"/>
            <w:bookmarkEnd w:id="4"/>
            <w:bookmarkEnd w:id="5"/>
            <w:r w:rsidRPr="0039510F">
              <w:rPr>
                <w:b/>
                <w:bCs/>
                <w:szCs w:val="24"/>
              </w:rPr>
              <w:t>Ref.: SG13-</w:t>
            </w:r>
            <w:r>
              <w:t xml:space="preserve"> </w:t>
            </w:r>
            <w:r w:rsidRPr="0039510F">
              <w:rPr>
                <w:b/>
                <w:bCs/>
                <w:szCs w:val="24"/>
              </w:rPr>
              <w:t>TD10</w:t>
            </w:r>
            <w:r>
              <w:rPr>
                <w:b/>
                <w:bCs/>
                <w:szCs w:val="24"/>
              </w:rPr>
              <w:t>6</w:t>
            </w:r>
            <w:r w:rsidR="00C808D8">
              <w:rPr>
                <w:b/>
                <w:bCs/>
                <w:szCs w:val="24"/>
              </w:rPr>
              <w:t>-R1</w:t>
            </w:r>
            <w:r w:rsidRPr="0039510F">
              <w:rPr>
                <w:b/>
                <w:bCs/>
                <w:szCs w:val="24"/>
              </w:rPr>
              <w:t xml:space="preserve">/PLEN-Annex </w:t>
            </w:r>
            <w:r>
              <w:rPr>
                <w:b/>
                <w:bCs/>
                <w:szCs w:val="24"/>
              </w:rPr>
              <w:t>3</w:t>
            </w:r>
          </w:p>
        </w:tc>
      </w:tr>
      <w:tr w:rsidR="003B61DF" w:rsidRPr="003B61DF" w14:paraId="6DBDD45C" w14:textId="77777777" w:rsidTr="003B61DF">
        <w:trPr>
          <w:cantSplit/>
        </w:trPr>
        <w:tc>
          <w:tcPr>
            <w:tcW w:w="1545" w:type="dxa"/>
            <w:gridSpan w:val="2"/>
          </w:tcPr>
          <w:p w14:paraId="49DBA646" w14:textId="77777777" w:rsidR="003B61DF" w:rsidRPr="003B61DF" w:rsidRDefault="003B61DF" w:rsidP="003B61DF">
            <w:pPr>
              <w:rPr>
                <w:b/>
                <w:bCs/>
                <w:szCs w:val="24"/>
              </w:rPr>
            </w:pPr>
            <w:bookmarkStart w:id="7" w:name="dsource" w:colFirst="1" w:colLast="1"/>
            <w:bookmarkEnd w:id="6"/>
            <w:r w:rsidRPr="003B61DF">
              <w:rPr>
                <w:b/>
                <w:bCs/>
                <w:szCs w:val="24"/>
              </w:rPr>
              <w:t>Source:</w:t>
            </w:r>
          </w:p>
        </w:tc>
        <w:tc>
          <w:tcPr>
            <w:tcW w:w="8378" w:type="dxa"/>
            <w:gridSpan w:val="6"/>
          </w:tcPr>
          <w:p w14:paraId="0A86BAED" w14:textId="4BD6593A" w:rsidR="003B61DF" w:rsidRPr="003B61DF" w:rsidRDefault="003B61DF" w:rsidP="003B61DF">
            <w:pPr>
              <w:rPr>
                <w:szCs w:val="24"/>
              </w:rPr>
            </w:pPr>
            <w:r w:rsidRPr="003B61DF">
              <w:rPr>
                <w:szCs w:val="24"/>
              </w:rPr>
              <w:t>ITU-T Study Group 13</w:t>
            </w:r>
          </w:p>
        </w:tc>
      </w:tr>
      <w:tr w:rsidR="003B61DF" w:rsidRPr="003B61DF" w14:paraId="2378E06A" w14:textId="77777777" w:rsidTr="003B61DF">
        <w:trPr>
          <w:cantSplit/>
        </w:trPr>
        <w:tc>
          <w:tcPr>
            <w:tcW w:w="1545" w:type="dxa"/>
            <w:gridSpan w:val="2"/>
            <w:tcBorders>
              <w:bottom w:val="single" w:sz="8" w:space="0" w:color="auto"/>
            </w:tcBorders>
          </w:tcPr>
          <w:p w14:paraId="2688CB74" w14:textId="77777777" w:rsidR="003B61DF" w:rsidRPr="003B61DF" w:rsidRDefault="003B61DF" w:rsidP="003B61DF">
            <w:pPr>
              <w:rPr>
                <w:b/>
                <w:bCs/>
                <w:szCs w:val="24"/>
              </w:rPr>
            </w:pPr>
            <w:bookmarkStart w:id="8" w:name="dtitle1" w:colFirst="1" w:colLast="1"/>
            <w:bookmarkEnd w:id="7"/>
            <w:r w:rsidRPr="003B61DF">
              <w:rPr>
                <w:b/>
                <w:bCs/>
                <w:szCs w:val="24"/>
              </w:rPr>
              <w:t>Title:</w:t>
            </w:r>
          </w:p>
        </w:tc>
        <w:tc>
          <w:tcPr>
            <w:tcW w:w="8378" w:type="dxa"/>
            <w:gridSpan w:val="6"/>
            <w:tcBorders>
              <w:bottom w:val="single" w:sz="8" w:space="0" w:color="auto"/>
            </w:tcBorders>
          </w:tcPr>
          <w:p w14:paraId="68F1E8B2" w14:textId="38266C05" w:rsidR="003B61DF" w:rsidRPr="003B61DF" w:rsidRDefault="003B61DF" w:rsidP="003B61DF">
            <w:pPr>
              <w:rPr>
                <w:szCs w:val="24"/>
              </w:rPr>
            </w:pPr>
            <w:r w:rsidRPr="003B61DF">
              <w:rPr>
                <w:szCs w:val="24"/>
              </w:rPr>
              <w:t xml:space="preserve">LS on initiation of a new work item ITU-T Y.NCE-DAICC “Network capability enhancement for distributed artificial intelligent computing </w:t>
            </w:r>
            <w:proofErr w:type="spellStart"/>
            <w:r w:rsidRPr="003B61DF">
              <w:rPr>
                <w:szCs w:val="24"/>
              </w:rPr>
              <w:t>centers</w:t>
            </w:r>
            <w:proofErr w:type="spellEnd"/>
            <w:r w:rsidRPr="003B61DF">
              <w:rPr>
                <w:szCs w:val="24"/>
              </w:rPr>
              <w:t xml:space="preserve"> in </w:t>
            </w:r>
            <w:proofErr w:type="spellStart"/>
            <w:r w:rsidRPr="003B61DF">
              <w:rPr>
                <w:szCs w:val="24"/>
              </w:rPr>
              <w:t>NGNe</w:t>
            </w:r>
            <w:proofErr w:type="spellEnd"/>
            <w:r w:rsidRPr="003B61DF">
              <w:rPr>
                <w:szCs w:val="24"/>
              </w:rPr>
              <w:t>”</w:t>
            </w:r>
          </w:p>
        </w:tc>
      </w:tr>
      <w:tr w:rsidR="003B61DF" w14:paraId="4DA5A2EE" w14:textId="77777777" w:rsidTr="003B61DF">
        <w:tblPrEx>
          <w:tblLook w:val="04A0" w:firstRow="1" w:lastRow="0" w:firstColumn="1" w:lastColumn="0" w:noHBand="0" w:noVBand="1"/>
        </w:tblPrEx>
        <w:trPr>
          <w:gridAfter w:val="1"/>
          <w:wAfter w:w="56" w:type="dxa"/>
          <w:cantSplit/>
          <w:trHeight w:val="357"/>
        </w:trPr>
        <w:tc>
          <w:tcPr>
            <w:tcW w:w="9867" w:type="dxa"/>
            <w:gridSpan w:val="7"/>
            <w:tcBorders>
              <w:top w:val="single" w:sz="12" w:space="0" w:color="auto"/>
            </w:tcBorders>
          </w:tcPr>
          <w:p w14:paraId="3C135B62" w14:textId="77777777" w:rsidR="003B61DF" w:rsidRDefault="003B61DF" w:rsidP="00A644FD">
            <w:pPr>
              <w:jc w:val="center"/>
              <w:rPr>
                <w:b/>
              </w:rPr>
            </w:pPr>
            <w:bookmarkStart w:id="9" w:name="_Hlk130577488"/>
            <w:bookmarkEnd w:id="1"/>
            <w:bookmarkEnd w:id="8"/>
            <w:r>
              <w:rPr>
                <w:b/>
              </w:rPr>
              <w:t>LIAISON STATEMENT</w:t>
            </w:r>
          </w:p>
        </w:tc>
      </w:tr>
      <w:tr w:rsidR="003B61DF" w14:paraId="78605A31" w14:textId="77777777" w:rsidTr="003B61DF">
        <w:tblPrEx>
          <w:tblLook w:val="04A0" w:firstRow="1" w:lastRow="0" w:firstColumn="1" w:lastColumn="0" w:noHBand="0" w:noVBand="1"/>
        </w:tblPrEx>
        <w:trPr>
          <w:gridAfter w:val="1"/>
          <w:wAfter w:w="56" w:type="dxa"/>
          <w:cantSplit/>
          <w:trHeight w:val="357"/>
        </w:trPr>
        <w:tc>
          <w:tcPr>
            <w:tcW w:w="2127" w:type="dxa"/>
            <w:gridSpan w:val="4"/>
          </w:tcPr>
          <w:p w14:paraId="6668669D" w14:textId="77777777" w:rsidR="003B61DF" w:rsidRDefault="003B61DF" w:rsidP="00A644FD">
            <w:pPr>
              <w:rPr>
                <w:b/>
                <w:bCs/>
              </w:rPr>
            </w:pPr>
            <w:r>
              <w:rPr>
                <w:b/>
                <w:bCs/>
              </w:rPr>
              <w:t>For action to:</w:t>
            </w:r>
          </w:p>
        </w:tc>
        <w:tc>
          <w:tcPr>
            <w:tcW w:w="7740" w:type="dxa"/>
            <w:gridSpan w:val="3"/>
          </w:tcPr>
          <w:p w14:paraId="4E35934A" w14:textId="77777777" w:rsidR="003B61DF" w:rsidRDefault="003B61DF" w:rsidP="00A644FD">
            <w:pPr>
              <w:pStyle w:val="LSForAction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3B61DF" w14:paraId="5AEBB0C6" w14:textId="77777777" w:rsidTr="003B61DF">
        <w:tblPrEx>
          <w:tblLook w:val="04A0" w:firstRow="1" w:lastRow="0" w:firstColumn="1" w:lastColumn="0" w:noHBand="0" w:noVBand="1"/>
        </w:tblPrEx>
        <w:trPr>
          <w:gridAfter w:val="1"/>
          <w:wAfter w:w="56" w:type="dxa"/>
          <w:cantSplit/>
          <w:trHeight w:val="357"/>
        </w:trPr>
        <w:tc>
          <w:tcPr>
            <w:tcW w:w="2127" w:type="dxa"/>
            <w:gridSpan w:val="4"/>
          </w:tcPr>
          <w:p w14:paraId="2371019D" w14:textId="77777777" w:rsidR="003B61DF" w:rsidRDefault="003B61DF" w:rsidP="00A644FD">
            <w:pPr>
              <w:rPr>
                <w:b/>
                <w:bCs/>
              </w:rPr>
            </w:pPr>
            <w:r>
              <w:rPr>
                <w:b/>
                <w:bCs/>
              </w:rPr>
              <w:t>For information to:</w:t>
            </w:r>
          </w:p>
        </w:tc>
        <w:tc>
          <w:tcPr>
            <w:tcW w:w="7740" w:type="dxa"/>
            <w:gridSpan w:val="3"/>
          </w:tcPr>
          <w:p w14:paraId="4157A898" w14:textId="77777777" w:rsidR="003B61DF" w:rsidRDefault="003B61DF" w:rsidP="00A644FD">
            <w:pPr>
              <w:pStyle w:val="LSForInfo"/>
              <w:rPr>
                <w:lang w:val="en-US"/>
              </w:rPr>
            </w:pPr>
            <w:r w:rsidRPr="00F33A5F">
              <w:rPr>
                <w:bCs w:val="0"/>
                <w:lang w:val="en-US" w:eastAsia="zh-CN"/>
              </w:rPr>
              <w:t>IETF</w:t>
            </w:r>
            <w:r>
              <w:rPr>
                <w:bCs w:val="0"/>
                <w:lang w:val="en-US" w:eastAsia="zh-CN"/>
              </w:rPr>
              <w:t xml:space="preserve"> CATS</w:t>
            </w:r>
          </w:p>
        </w:tc>
      </w:tr>
      <w:tr w:rsidR="003B61DF" w14:paraId="17EC85C8" w14:textId="77777777" w:rsidTr="003B61DF">
        <w:tblPrEx>
          <w:tblLook w:val="04A0" w:firstRow="1" w:lastRow="0" w:firstColumn="1" w:lastColumn="0" w:noHBand="0" w:noVBand="1"/>
        </w:tblPrEx>
        <w:trPr>
          <w:gridAfter w:val="1"/>
          <w:wAfter w:w="56" w:type="dxa"/>
          <w:cantSplit/>
          <w:trHeight w:val="357"/>
        </w:trPr>
        <w:tc>
          <w:tcPr>
            <w:tcW w:w="2127" w:type="dxa"/>
            <w:gridSpan w:val="4"/>
          </w:tcPr>
          <w:p w14:paraId="1EE988CE" w14:textId="77777777" w:rsidR="003B61DF" w:rsidRDefault="003B61DF" w:rsidP="00A644FD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740" w:type="dxa"/>
            <w:gridSpan w:val="3"/>
          </w:tcPr>
          <w:p w14:paraId="0031F765" w14:textId="7082B0CE" w:rsidR="003B61DF" w:rsidRPr="008D5EDF" w:rsidRDefault="003B61DF" w:rsidP="00A644FD">
            <w:pPr>
              <w:rPr>
                <w:b/>
              </w:rPr>
            </w:pPr>
            <w:r w:rsidRPr="008D5EDF">
              <w:rPr>
                <w:b/>
              </w:rPr>
              <w:t>ITU-T Study Group 13 meeting</w:t>
            </w:r>
            <w:r>
              <w:rPr>
                <w:b/>
              </w:rPr>
              <w:t xml:space="preserve"> </w:t>
            </w:r>
            <w:r w:rsidRPr="008D5EDF">
              <w:rPr>
                <w:b/>
              </w:rPr>
              <w:t xml:space="preserve">(Geneva, </w:t>
            </w:r>
            <w:r w:rsidRPr="008D5EDF">
              <w:rPr>
                <w:rFonts w:hint="eastAsia"/>
                <w:b/>
                <w:lang w:eastAsia="zh-CN"/>
              </w:rPr>
              <w:t>24</w:t>
            </w:r>
            <w:r w:rsidRPr="008D5EDF">
              <w:rPr>
                <w:b/>
              </w:rPr>
              <w:t xml:space="preserve"> </w:t>
            </w:r>
            <w:r w:rsidRPr="008D5EDF">
              <w:rPr>
                <w:rFonts w:hint="eastAsia"/>
                <w:b/>
                <w:lang w:eastAsia="zh-CN"/>
              </w:rPr>
              <w:t>March</w:t>
            </w:r>
            <w:r w:rsidRPr="008D5EDF">
              <w:rPr>
                <w:b/>
              </w:rPr>
              <w:t xml:space="preserve"> 202</w:t>
            </w:r>
            <w:r w:rsidRPr="008D5EDF">
              <w:rPr>
                <w:rFonts w:hint="eastAsia"/>
                <w:b/>
                <w:lang w:eastAsia="zh-CN"/>
              </w:rPr>
              <w:t>3</w:t>
            </w:r>
            <w:r w:rsidRPr="008D5EDF">
              <w:rPr>
                <w:b/>
              </w:rPr>
              <w:t>)</w:t>
            </w:r>
          </w:p>
        </w:tc>
      </w:tr>
      <w:tr w:rsidR="003B61DF" w14:paraId="567E39D7" w14:textId="77777777" w:rsidTr="003B61DF">
        <w:tblPrEx>
          <w:tblLook w:val="04A0" w:firstRow="1" w:lastRow="0" w:firstColumn="1" w:lastColumn="0" w:noHBand="0" w:noVBand="1"/>
        </w:tblPrEx>
        <w:trPr>
          <w:gridAfter w:val="1"/>
          <w:wAfter w:w="56" w:type="dxa"/>
          <w:cantSplit/>
          <w:trHeight w:val="442"/>
        </w:trPr>
        <w:tc>
          <w:tcPr>
            <w:tcW w:w="2127" w:type="dxa"/>
            <w:gridSpan w:val="4"/>
            <w:tcBorders>
              <w:bottom w:val="single" w:sz="12" w:space="0" w:color="auto"/>
            </w:tcBorders>
          </w:tcPr>
          <w:p w14:paraId="67D503F3" w14:textId="77777777" w:rsidR="003B61DF" w:rsidRDefault="003B61DF" w:rsidP="00A644FD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740" w:type="dxa"/>
            <w:gridSpan w:val="3"/>
            <w:tcBorders>
              <w:bottom w:val="single" w:sz="12" w:space="0" w:color="auto"/>
            </w:tcBorders>
          </w:tcPr>
          <w:p w14:paraId="7205759F" w14:textId="71BF06AD" w:rsidR="003B61DF" w:rsidRDefault="00C808D8" w:rsidP="00A644FD">
            <w:pPr>
              <w:pStyle w:val="LSDeadline"/>
              <w:rPr>
                <w:b/>
                <w:bCs/>
              </w:rPr>
            </w:pPr>
            <w:r>
              <w:rPr>
                <w:lang w:val="fr-CH" w:eastAsia="zh-CN"/>
              </w:rPr>
              <w:t>N/A</w:t>
            </w:r>
          </w:p>
        </w:tc>
      </w:tr>
      <w:tr w:rsidR="003B61DF" w14:paraId="77E2D1F9" w14:textId="77777777" w:rsidTr="003B61DF">
        <w:tblPrEx>
          <w:tblLook w:val="04A0" w:firstRow="1" w:lastRow="0" w:firstColumn="1" w:lastColumn="0" w:noHBand="0" w:noVBand="1"/>
        </w:tblPrEx>
        <w:trPr>
          <w:gridAfter w:val="1"/>
          <w:wAfter w:w="56" w:type="dxa"/>
          <w:cantSplit/>
          <w:trHeight w:val="503"/>
        </w:trPr>
        <w:tc>
          <w:tcPr>
            <w:tcW w:w="161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37DC84B" w14:textId="77777777" w:rsidR="003B61DF" w:rsidRPr="00BC476D" w:rsidRDefault="003B61DF" w:rsidP="00A644FD">
            <w:pPr>
              <w:rPr>
                <w:b/>
                <w:bCs/>
              </w:rPr>
            </w:pPr>
            <w:r w:rsidRPr="00BC476D">
              <w:rPr>
                <w:b/>
                <w:bCs/>
              </w:rPr>
              <w:t>Contact:</w:t>
            </w:r>
          </w:p>
        </w:tc>
        <w:tc>
          <w:tcPr>
            <w:tcW w:w="320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B79C142" w14:textId="77777777" w:rsidR="003B61DF" w:rsidRPr="00BC476D" w:rsidRDefault="003B61DF" w:rsidP="00A644FD">
            <w:pPr>
              <w:rPr>
                <w:lang w:eastAsia="zh-CN"/>
              </w:rPr>
            </w:pPr>
            <w:r w:rsidRPr="00BC476D">
              <w:rPr>
                <w:lang w:eastAsia="zh-CN"/>
              </w:rPr>
              <w:t>Yuan Zhang</w:t>
            </w:r>
            <w:r w:rsidRPr="00BC476D">
              <w:rPr>
                <w:rFonts w:hint="eastAsia"/>
                <w:lang w:eastAsia="zh-CN"/>
              </w:rPr>
              <w:br/>
            </w:r>
            <w:r w:rsidRPr="00BC476D">
              <w:rPr>
                <w:lang w:eastAsia="zh-CN"/>
              </w:rPr>
              <w:t>China Unicom</w:t>
            </w:r>
            <w:r w:rsidRPr="00BC476D">
              <w:rPr>
                <w:rFonts w:hint="eastAsia"/>
                <w:lang w:eastAsia="zh-CN"/>
              </w:rPr>
              <w:br/>
              <w:t>China</w:t>
            </w:r>
          </w:p>
        </w:tc>
        <w:tc>
          <w:tcPr>
            <w:tcW w:w="504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8F7DCEB" w14:textId="77777777" w:rsidR="003B61DF" w:rsidRPr="00BC476D" w:rsidRDefault="003B61DF" w:rsidP="00A644FD">
            <w:pPr>
              <w:rPr>
                <w:lang w:val="fr-FR" w:eastAsia="zh-CN"/>
              </w:rPr>
            </w:pPr>
            <w:r w:rsidRPr="00BC476D">
              <w:rPr>
                <w:lang w:eastAsia="zh-CN"/>
              </w:rPr>
              <w:t>Tel: +8610-50902117</w:t>
            </w:r>
            <w:r w:rsidRPr="00BC476D">
              <w:rPr>
                <w:lang w:eastAsia="zh-CN"/>
              </w:rPr>
              <w:br/>
              <w:t>Fax: +8610-</w:t>
            </w:r>
            <w:r w:rsidRPr="00BC476D">
              <w:rPr>
                <w:rFonts w:hint="eastAsia"/>
                <w:lang w:eastAsia="zh-CN"/>
              </w:rPr>
              <w:t>xx</w:t>
            </w:r>
            <w:r w:rsidRPr="00BC476D">
              <w:br/>
              <w:t xml:space="preserve">E-mail: </w:t>
            </w:r>
            <w:hyperlink r:id="rId8" w:history="1">
              <w:r w:rsidRPr="00BC476D">
                <w:rPr>
                  <w:rStyle w:val="Hyperlink"/>
                  <w:lang w:eastAsia="zh-CN"/>
                </w:rPr>
                <w:t>zhangyuan@chinatelecom.cn</w:t>
              </w:r>
            </w:hyperlink>
            <w:r w:rsidRPr="00BC476D">
              <w:rPr>
                <w:lang w:eastAsia="zh-CN"/>
              </w:rPr>
              <w:t xml:space="preserve"> </w:t>
            </w:r>
          </w:p>
        </w:tc>
      </w:tr>
    </w:tbl>
    <w:p w14:paraId="539E3CE9" w14:textId="77777777" w:rsidR="003B61DF" w:rsidRDefault="003B61DF" w:rsidP="003B61DF">
      <w:pPr>
        <w:rPr>
          <w:lang w:val="pt-BR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1"/>
        <w:gridCol w:w="8282"/>
      </w:tblGrid>
      <w:tr w:rsidR="003B61DF" w14:paraId="2406BFC4" w14:textId="77777777" w:rsidTr="00A644FD">
        <w:trPr>
          <w:cantSplit/>
        </w:trPr>
        <w:tc>
          <w:tcPr>
            <w:tcW w:w="1641" w:type="dxa"/>
          </w:tcPr>
          <w:p w14:paraId="78938F6E" w14:textId="77777777" w:rsidR="003B61DF" w:rsidRDefault="003B61DF" w:rsidP="00A644FD">
            <w:pPr>
              <w:rPr>
                <w:b/>
                <w:bCs/>
              </w:rPr>
            </w:pPr>
            <w:r>
              <w:rPr>
                <w:b/>
                <w:bCs/>
              </w:rPr>
              <w:t>Abstract:</w:t>
            </w:r>
          </w:p>
        </w:tc>
        <w:sdt>
          <w:sdtPr>
            <w:alias w:val="Abstract"/>
            <w:tag w:val="Abstract"/>
            <w:id w:val="-1636639928"/>
            <w:placeholder>
              <w:docPart w:val="0D5C0D90846D4C06A1FAEC07B3478311"/>
            </w:placeholder>
            <w:text w:multiLine="1"/>
          </w:sdtPr>
          <w:sdtEndPr/>
          <w:sdtContent>
            <w:tc>
              <w:tcPr>
                <w:tcW w:w="8282" w:type="dxa"/>
              </w:tcPr>
              <w:p w14:paraId="4FF27887" w14:textId="77777777" w:rsidR="003B61DF" w:rsidRDefault="003B61DF" w:rsidP="00A644FD">
                <w:r w:rsidRPr="00207808">
                  <w:rPr>
                    <w:rFonts w:hint="eastAsia"/>
                  </w:rPr>
                  <w:t xml:space="preserve">This liaison </w:t>
                </w:r>
                <w:r w:rsidRPr="00207808">
                  <w:t xml:space="preserve">statement </w:t>
                </w:r>
                <w:r w:rsidRPr="00207808">
                  <w:rPr>
                    <w:rFonts w:hint="eastAsia"/>
                  </w:rPr>
                  <w:t xml:space="preserve">informs </w:t>
                </w:r>
                <w:r w:rsidRPr="00207808">
                  <w:t xml:space="preserve">about </w:t>
                </w:r>
                <w:r w:rsidRPr="00207808">
                  <w:rPr>
                    <w:rFonts w:hint="eastAsia"/>
                  </w:rPr>
                  <w:t xml:space="preserve">the </w:t>
                </w:r>
                <w:r w:rsidRPr="00207808">
                  <w:t>initiation</w:t>
                </w:r>
                <w:r w:rsidRPr="00207808">
                  <w:rPr>
                    <w:rFonts w:hint="eastAsia"/>
                  </w:rPr>
                  <w:t xml:space="preserve"> of </w:t>
                </w:r>
                <w:r w:rsidRPr="00207808">
                  <w:t xml:space="preserve">a </w:t>
                </w:r>
                <w:r w:rsidRPr="00207808">
                  <w:rPr>
                    <w:rFonts w:hint="eastAsia"/>
                  </w:rPr>
                  <w:t xml:space="preserve">new </w:t>
                </w:r>
                <w:r w:rsidRPr="00207808">
                  <w:t xml:space="preserve">work item “Network capability enhancement for distributed artificial intelligent computing </w:t>
                </w:r>
                <w:proofErr w:type="spellStart"/>
                <w:r w:rsidRPr="00207808">
                  <w:t>centers</w:t>
                </w:r>
                <w:proofErr w:type="spellEnd"/>
                <w:r w:rsidRPr="00207808">
                  <w:t xml:space="preserve"> in </w:t>
                </w:r>
                <w:proofErr w:type="spellStart"/>
                <w:r w:rsidRPr="00207808">
                  <w:t>NGNe</w:t>
                </w:r>
                <w:proofErr w:type="spellEnd"/>
                <w:r w:rsidRPr="00207808">
                  <w:t>”</w:t>
                </w:r>
                <w:r w:rsidRPr="00207808">
                  <w:rPr>
                    <w:rFonts w:hint="eastAsia"/>
                  </w:rPr>
                  <w:t xml:space="preserve"> in </w:t>
                </w:r>
                <w:r w:rsidRPr="00207808">
                  <w:t>Q2/13.</w:t>
                </w:r>
              </w:p>
            </w:tc>
          </w:sdtContent>
        </w:sdt>
      </w:tr>
    </w:tbl>
    <w:p w14:paraId="31F78B2F" w14:textId="77777777" w:rsidR="003B61DF" w:rsidRDefault="003B61DF" w:rsidP="003B61DF">
      <w:pPr>
        <w:spacing w:before="240" w:after="120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During the</w:t>
      </w:r>
      <w:r>
        <w:rPr>
          <w:color w:val="000000"/>
          <w:lang w:eastAsia="zh-CN"/>
        </w:rPr>
        <w:t xml:space="preserve"> </w:t>
      </w:r>
      <w:r>
        <w:rPr>
          <w:color w:val="000000"/>
        </w:rPr>
        <w:t>ITU-T</w:t>
      </w:r>
      <w:r>
        <w:rPr>
          <w:color w:val="000000"/>
          <w:lang w:eastAsia="zh-CN"/>
        </w:rPr>
        <w:t xml:space="preserve"> SG13 meeting (</w:t>
      </w:r>
      <w:r>
        <w:rPr>
          <w:bCs/>
        </w:rPr>
        <w:t xml:space="preserve">Geneva, </w:t>
      </w:r>
      <w:r>
        <w:rPr>
          <w:rFonts w:hint="eastAsia"/>
          <w:bCs/>
          <w:lang w:eastAsia="zh-CN"/>
        </w:rPr>
        <w:t>13</w:t>
      </w:r>
      <w:r>
        <w:rPr>
          <w:bCs/>
        </w:rPr>
        <w:t>-</w:t>
      </w:r>
      <w:r>
        <w:rPr>
          <w:rFonts w:hint="eastAsia"/>
          <w:bCs/>
          <w:lang w:eastAsia="zh-CN"/>
        </w:rPr>
        <w:t>24</w:t>
      </w:r>
      <w:r>
        <w:rPr>
          <w:bCs/>
        </w:rPr>
        <w:t xml:space="preserve"> </w:t>
      </w:r>
      <w:r>
        <w:rPr>
          <w:rFonts w:hint="eastAsia"/>
          <w:bCs/>
          <w:lang w:eastAsia="zh-CN"/>
        </w:rPr>
        <w:t>March</w:t>
      </w:r>
      <w:r>
        <w:rPr>
          <w:bCs/>
        </w:rPr>
        <w:t xml:space="preserve"> 202</w:t>
      </w:r>
      <w:r>
        <w:rPr>
          <w:rFonts w:hint="eastAsia"/>
          <w:bCs/>
          <w:lang w:eastAsia="zh-CN"/>
        </w:rPr>
        <w:t>3</w:t>
      </w:r>
      <w:r>
        <w:t>)</w:t>
      </w:r>
      <w:r>
        <w:rPr>
          <w:color w:val="000000"/>
        </w:rPr>
        <w:t>, Q</w:t>
      </w:r>
      <w:r>
        <w:rPr>
          <w:rFonts w:hint="eastAsia"/>
          <w:color w:val="000000"/>
          <w:lang w:eastAsia="zh-CN"/>
        </w:rPr>
        <w:t>2</w:t>
      </w:r>
      <w:r>
        <w:rPr>
          <w:color w:val="000000"/>
        </w:rPr>
        <w:t>/</w:t>
      </w:r>
      <w:r>
        <w:rPr>
          <w:rFonts w:hint="eastAsia"/>
          <w:color w:val="000000"/>
          <w:lang w:eastAsia="zh-CN"/>
        </w:rPr>
        <w:t>13</w:t>
      </w:r>
      <w:r>
        <w:rPr>
          <w:color w:val="000000"/>
        </w:rPr>
        <w:t xml:space="preserve"> agreed </w:t>
      </w:r>
      <w:r>
        <w:rPr>
          <w:color w:val="000000"/>
          <w:lang w:eastAsia="zh-CN"/>
        </w:rPr>
        <w:t xml:space="preserve">on </w:t>
      </w:r>
      <w:r>
        <w:rPr>
          <w:color w:val="000000"/>
        </w:rPr>
        <w:t xml:space="preserve">the initiation </w:t>
      </w:r>
      <w:r>
        <w:rPr>
          <w:color w:val="000000"/>
          <w:lang w:eastAsia="zh-CN"/>
        </w:rPr>
        <w:t xml:space="preserve">of </w:t>
      </w:r>
      <w:r>
        <w:rPr>
          <w:rFonts w:hint="eastAsia"/>
          <w:color w:val="000000"/>
          <w:lang w:eastAsia="zh-CN"/>
        </w:rPr>
        <w:t xml:space="preserve">a new work item on </w:t>
      </w:r>
      <w:r>
        <w:rPr>
          <w:color w:val="000000"/>
          <w:lang w:eastAsia="zh-CN"/>
        </w:rPr>
        <w:t>“</w:t>
      </w:r>
      <w:r w:rsidRPr="00287595">
        <w:t xml:space="preserve">Network capability enhancement for distributed artificial intelligent computing </w:t>
      </w:r>
      <w:proofErr w:type="spellStart"/>
      <w:r w:rsidRPr="00287595">
        <w:t>centers</w:t>
      </w:r>
      <w:proofErr w:type="spellEnd"/>
      <w:r w:rsidRPr="00287595">
        <w:t xml:space="preserve"> in </w:t>
      </w:r>
      <w:proofErr w:type="spellStart"/>
      <w:r w:rsidRPr="00287595">
        <w:t>NGNe</w:t>
      </w:r>
      <w:proofErr w:type="spellEnd"/>
      <w:r>
        <w:rPr>
          <w:color w:val="000000"/>
          <w:lang w:eastAsia="zh-CN"/>
        </w:rPr>
        <w:t>” (</w:t>
      </w:r>
      <w:r>
        <w:t xml:space="preserve">ITU-T </w:t>
      </w:r>
      <w:r w:rsidRPr="00287595">
        <w:rPr>
          <w:lang w:eastAsia="zh-CN"/>
        </w:rPr>
        <w:t>Y.NCE-DAICC</w:t>
      </w:r>
      <w:r>
        <w:t xml:space="preserve">, </w:t>
      </w:r>
      <w:hyperlink r:id="rId9" w:history="1">
        <w:r w:rsidRPr="001C743B">
          <w:rPr>
            <w:rStyle w:val="Hyperlink"/>
          </w:rPr>
          <w:t>TD</w:t>
        </w:r>
        <w:r w:rsidRPr="001C743B">
          <w:rPr>
            <w:rStyle w:val="Hyperlink"/>
            <w:rFonts w:hint="eastAsia"/>
            <w:lang w:eastAsia="zh-CN"/>
          </w:rPr>
          <w:t>22</w:t>
        </w:r>
        <w:r w:rsidRPr="001C743B">
          <w:rPr>
            <w:rStyle w:val="Hyperlink"/>
            <w:lang w:eastAsia="zh-CN"/>
          </w:rPr>
          <w:t>5</w:t>
        </w:r>
        <w:r>
          <w:rPr>
            <w:rStyle w:val="Hyperlink"/>
            <w:lang w:eastAsia="zh-CN"/>
          </w:rPr>
          <w:t>-R1</w:t>
        </w:r>
        <w:r w:rsidRPr="001C743B">
          <w:rPr>
            <w:rStyle w:val="Hyperlink"/>
            <w:rFonts w:hint="eastAsia"/>
            <w:lang w:eastAsia="zh-CN"/>
          </w:rPr>
          <w:t>/</w:t>
        </w:r>
        <w:r w:rsidRPr="001C743B">
          <w:rPr>
            <w:rStyle w:val="Hyperlink"/>
            <w:lang w:eastAsia="zh-CN"/>
          </w:rPr>
          <w:t>WP</w:t>
        </w:r>
        <w:r w:rsidRPr="001C743B">
          <w:rPr>
            <w:rStyle w:val="Hyperlink"/>
            <w:rFonts w:hint="eastAsia"/>
            <w:lang w:eastAsia="zh-CN"/>
          </w:rPr>
          <w:t>3</w:t>
        </w:r>
      </w:hyperlink>
      <w:r>
        <w:rPr>
          <w:rStyle w:val="Hyperlink"/>
          <w:lang w:eastAsia="zh-CN"/>
        </w:rPr>
        <w:t>)</w:t>
      </w:r>
      <w:r>
        <w:t xml:space="preserve">. </w:t>
      </w:r>
    </w:p>
    <w:p w14:paraId="00A360C5" w14:textId="77777777" w:rsidR="003B61DF" w:rsidRDefault="003B61DF" w:rsidP="003B61DF">
      <w:pPr>
        <w:rPr>
          <w:color w:val="000000"/>
          <w:lang w:eastAsia="zh-CN"/>
        </w:rPr>
      </w:pPr>
      <w:r w:rsidRPr="002D0157">
        <w:rPr>
          <w:rFonts w:hint="eastAsia"/>
          <w:color w:val="000000"/>
          <w:lang w:eastAsia="zh-CN"/>
        </w:rPr>
        <w:t xml:space="preserve">ITU-T </w:t>
      </w:r>
      <w:r w:rsidRPr="00287595">
        <w:rPr>
          <w:color w:val="000000"/>
          <w:lang w:eastAsia="zh-CN"/>
        </w:rPr>
        <w:t>Y.NCE-DAICC</w:t>
      </w:r>
      <w:r w:rsidRPr="002D0157">
        <w:rPr>
          <w:rFonts w:hint="eastAsia"/>
          <w:color w:val="000000"/>
          <w:lang w:eastAsia="zh-CN"/>
        </w:rPr>
        <w:t xml:space="preserve"> aims to </w:t>
      </w:r>
      <w:proofErr w:type="spellStart"/>
      <w:r w:rsidRPr="002D0157">
        <w:rPr>
          <w:rFonts w:hint="eastAsia"/>
          <w:color w:val="000000"/>
          <w:lang w:eastAsia="zh-CN"/>
        </w:rPr>
        <w:t>analyze</w:t>
      </w:r>
      <w:proofErr w:type="spellEnd"/>
      <w:r w:rsidRPr="002D0157">
        <w:rPr>
          <w:rFonts w:hint="eastAsia"/>
          <w:color w:val="000000"/>
          <w:lang w:eastAsia="zh-CN"/>
        </w:rPr>
        <w:t xml:space="preserve"> network requirements for </w:t>
      </w:r>
      <w:r w:rsidRPr="00287595">
        <w:rPr>
          <w:color w:val="000000"/>
          <w:lang w:eastAsia="zh-CN"/>
        </w:rPr>
        <w:t xml:space="preserve">distributed artificial intelligent computing </w:t>
      </w:r>
      <w:proofErr w:type="spellStart"/>
      <w:r w:rsidRPr="00287595">
        <w:rPr>
          <w:color w:val="000000"/>
          <w:lang w:eastAsia="zh-CN"/>
        </w:rPr>
        <w:t>centers</w:t>
      </w:r>
      <w:proofErr w:type="spellEnd"/>
      <w:r>
        <w:rPr>
          <w:color w:val="000000"/>
          <w:lang w:eastAsia="zh-CN"/>
        </w:rPr>
        <w:t xml:space="preserve"> in </w:t>
      </w:r>
      <w:proofErr w:type="spellStart"/>
      <w:r>
        <w:rPr>
          <w:color w:val="000000"/>
          <w:lang w:eastAsia="zh-CN"/>
        </w:rPr>
        <w:t>NGNe</w:t>
      </w:r>
      <w:proofErr w:type="spellEnd"/>
      <w:r w:rsidRPr="002D0157">
        <w:rPr>
          <w:rFonts w:hint="eastAsia"/>
          <w:color w:val="000000"/>
          <w:lang w:eastAsia="zh-CN"/>
        </w:rPr>
        <w:t>, provid</w:t>
      </w:r>
      <w:r>
        <w:rPr>
          <w:color w:val="000000"/>
          <w:lang w:eastAsia="zh-CN"/>
        </w:rPr>
        <w:t>ing</w:t>
      </w:r>
      <w:r w:rsidRPr="002D0157">
        <w:rPr>
          <w:rFonts w:hint="eastAsia"/>
          <w:color w:val="000000"/>
          <w:lang w:eastAsia="zh-CN"/>
        </w:rPr>
        <w:t xml:space="preserve"> framework, network enhancement capabilities，to solve issues like low feedback and packet loss in long distance transmission. </w:t>
      </w:r>
    </w:p>
    <w:p w14:paraId="16C41F1D" w14:textId="77777777" w:rsidR="003B61DF" w:rsidRDefault="003B61DF" w:rsidP="003B61DF">
      <w:pPr>
        <w:rPr>
          <w:lang w:eastAsia="zh-CN"/>
        </w:rPr>
      </w:pPr>
      <w:r>
        <w:rPr>
          <w:rFonts w:hint="eastAsia"/>
          <w:lang w:eastAsia="zh-CN"/>
        </w:rPr>
        <w:t xml:space="preserve">ITU-T </w:t>
      </w:r>
      <w:r>
        <w:rPr>
          <w:rFonts w:hint="eastAsia"/>
          <w:lang w:eastAsia="ko-KR"/>
        </w:rPr>
        <w:t>Q</w:t>
      </w:r>
      <w:r>
        <w:rPr>
          <w:rFonts w:hint="eastAsia"/>
          <w:lang w:eastAsia="zh-CN"/>
        </w:rPr>
        <w:t>2</w:t>
      </w:r>
      <w:r>
        <w:rPr>
          <w:rFonts w:hint="eastAsia"/>
          <w:lang w:eastAsia="ko-KR"/>
        </w:rPr>
        <w:t>/</w:t>
      </w:r>
      <w:r>
        <w:rPr>
          <w:rFonts w:hint="eastAsia"/>
          <w:lang w:eastAsia="zh-CN"/>
        </w:rPr>
        <w:t>13</w:t>
      </w:r>
      <w:r>
        <w:t xml:space="preserve"> would like to thank you for you</w:t>
      </w:r>
      <w:r>
        <w:rPr>
          <w:rFonts w:hint="eastAsia"/>
          <w:lang w:eastAsia="ko-KR"/>
        </w:rPr>
        <w:t>r</w:t>
      </w:r>
      <w:r>
        <w:t xml:space="preserve"> attention and </w:t>
      </w:r>
      <w:r>
        <w:rPr>
          <w:rFonts w:hint="eastAsia"/>
          <w:lang w:eastAsia="zh-CN"/>
        </w:rPr>
        <w:t xml:space="preserve">future </w:t>
      </w:r>
      <w:r>
        <w:t xml:space="preserve">cooperation </w:t>
      </w:r>
      <w:r>
        <w:rPr>
          <w:lang w:eastAsia="zh-CN"/>
        </w:rPr>
        <w:t>on this subject.</w:t>
      </w:r>
    </w:p>
    <w:p w14:paraId="7CEA6231" w14:textId="77777777" w:rsidR="003B61DF" w:rsidRDefault="003B61DF" w:rsidP="003B61DF"/>
    <w:p w14:paraId="46C5E228" w14:textId="77777777" w:rsidR="003B61DF" w:rsidRDefault="003B61DF" w:rsidP="003B61DF">
      <w:pPr>
        <w:rPr>
          <w:lang w:eastAsia="ko-KR"/>
        </w:rPr>
      </w:pPr>
      <w:r>
        <w:rPr>
          <w:b/>
          <w:bCs/>
          <w:lang w:eastAsia="ko-KR"/>
        </w:rPr>
        <w:t>Attachment</w:t>
      </w:r>
      <w:r>
        <w:rPr>
          <w:lang w:eastAsia="ko-KR"/>
        </w:rPr>
        <w:t>:</w:t>
      </w:r>
    </w:p>
    <w:p w14:paraId="3081ED6D" w14:textId="77777777" w:rsidR="003B61DF" w:rsidRDefault="00093FCC" w:rsidP="003B61DF">
      <w:pPr>
        <w:rPr>
          <w:lang w:eastAsia="ko-KR"/>
        </w:rPr>
      </w:pPr>
      <w:hyperlink r:id="rId10" w:history="1">
        <w:r w:rsidR="003B61DF" w:rsidRPr="008D5EDF">
          <w:rPr>
            <w:rStyle w:val="Hyperlink"/>
          </w:rPr>
          <w:t>SG13-</w:t>
        </w:r>
        <w:r w:rsidR="003B61DF" w:rsidRPr="008D5EDF">
          <w:rPr>
            <w:rStyle w:val="Hyperlink"/>
            <w:rFonts w:hint="eastAsia"/>
            <w:lang w:eastAsia="zh-CN"/>
          </w:rPr>
          <w:t>TD22</w:t>
        </w:r>
        <w:r w:rsidR="003B61DF" w:rsidRPr="008D5EDF">
          <w:rPr>
            <w:rStyle w:val="Hyperlink"/>
            <w:lang w:eastAsia="zh-CN"/>
          </w:rPr>
          <w:t>5</w:t>
        </w:r>
        <w:r w:rsidR="003B61DF">
          <w:rPr>
            <w:rStyle w:val="Hyperlink"/>
            <w:lang w:eastAsia="zh-CN"/>
          </w:rPr>
          <w:t>-R1</w:t>
        </w:r>
        <w:r w:rsidR="003B61DF" w:rsidRPr="008D5EDF">
          <w:rPr>
            <w:rStyle w:val="Hyperlink"/>
            <w:lang w:eastAsia="zh-CN"/>
          </w:rPr>
          <w:t>/</w:t>
        </w:r>
        <w:r w:rsidR="003B61DF" w:rsidRPr="008D5EDF">
          <w:rPr>
            <w:rStyle w:val="Hyperlink"/>
            <w:rFonts w:hint="eastAsia"/>
            <w:lang w:eastAsia="zh-CN"/>
          </w:rPr>
          <w:t>WP</w:t>
        </w:r>
        <w:r w:rsidR="003B61DF" w:rsidRPr="008D5EDF">
          <w:rPr>
            <w:rStyle w:val="Hyperlink"/>
            <w:lang w:eastAsia="zh-CN"/>
          </w:rPr>
          <w:t>3</w:t>
        </w:r>
      </w:hyperlink>
      <w:r w:rsidR="003B61DF">
        <w:rPr>
          <w:rFonts w:hint="eastAsia"/>
          <w:lang w:eastAsia="zh-CN"/>
        </w:rPr>
        <w:t xml:space="preserve">, draft new Recommendation </w:t>
      </w:r>
      <w:r w:rsidR="003B61DF" w:rsidRPr="006519E5">
        <w:rPr>
          <w:lang w:eastAsia="zh-CN"/>
        </w:rPr>
        <w:t>ITU-T Y.NCE-DAICC</w:t>
      </w:r>
      <w:r w:rsidR="003B61DF">
        <w:t xml:space="preserve"> “</w:t>
      </w:r>
      <w:r w:rsidR="003B61DF" w:rsidRPr="006519E5">
        <w:t xml:space="preserve">Network capability enhancement for distributed artificial intelligent computing </w:t>
      </w:r>
      <w:proofErr w:type="spellStart"/>
      <w:r w:rsidR="003B61DF" w:rsidRPr="006519E5">
        <w:t>centers</w:t>
      </w:r>
      <w:proofErr w:type="spellEnd"/>
      <w:r w:rsidR="003B61DF" w:rsidRPr="006519E5">
        <w:t xml:space="preserve"> in </w:t>
      </w:r>
      <w:proofErr w:type="spellStart"/>
      <w:r w:rsidR="003B61DF" w:rsidRPr="006519E5">
        <w:t>NGNe</w:t>
      </w:r>
      <w:proofErr w:type="spellEnd"/>
      <w:r w:rsidR="003B61DF">
        <w:t>”</w:t>
      </w:r>
      <w:r w:rsidR="003B61DF">
        <w:rPr>
          <w:lang w:eastAsia="ko-KR"/>
        </w:rPr>
        <w:t>.</w:t>
      </w:r>
    </w:p>
    <w:p w14:paraId="02AC8888" w14:textId="51739463" w:rsidR="003B61DF" w:rsidRPr="00247EDE" w:rsidRDefault="003B61DF" w:rsidP="003B61D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br/>
      </w:r>
      <w:r>
        <w:rPr>
          <w:rFonts w:eastAsia="SimSun"/>
          <w:lang w:eastAsia="zh-CN"/>
        </w:rPr>
        <w:br/>
      </w:r>
    </w:p>
    <w:p w14:paraId="4D7BF65A" w14:textId="3943824D" w:rsidR="003B61DF" w:rsidRPr="00247EDE" w:rsidRDefault="003B61DF" w:rsidP="003B61DF">
      <w:pPr>
        <w:spacing w:before="0" w:after="160" w:line="259" w:lineRule="auto"/>
        <w:jc w:val="center"/>
        <w:rPr>
          <w:rFonts w:eastAsia="SimSun"/>
          <w:lang w:eastAsia="zh-CN"/>
        </w:rPr>
      </w:pPr>
      <w:r>
        <w:rPr>
          <w:rFonts w:eastAsia="SimSun"/>
          <w:lang w:eastAsia="zh-CN"/>
        </w:rPr>
        <w:t>___________________</w:t>
      </w:r>
    </w:p>
    <w:bookmarkEnd w:id="9"/>
    <w:p w14:paraId="7EA7AE9C" w14:textId="77777777" w:rsidR="002E06D0" w:rsidRDefault="002E06D0"/>
    <w:sectPr w:rsidR="002E06D0" w:rsidSect="003B61DF">
      <w:headerReference w:type="default" r:id="rId11"/>
      <w:pgSz w:w="11906" w:h="16838"/>
      <w:pgMar w:top="1134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858BE" w14:textId="77777777" w:rsidR="003B61DF" w:rsidRDefault="003B61DF" w:rsidP="003B61DF">
      <w:pPr>
        <w:spacing w:before="0"/>
      </w:pPr>
      <w:r>
        <w:separator/>
      </w:r>
    </w:p>
  </w:endnote>
  <w:endnote w:type="continuationSeparator" w:id="0">
    <w:p w14:paraId="4C4CA7B4" w14:textId="77777777" w:rsidR="003B61DF" w:rsidRDefault="003B61DF" w:rsidP="003B61D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72E3A" w14:textId="77777777" w:rsidR="003B61DF" w:rsidRDefault="003B61DF" w:rsidP="003B61DF">
      <w:pPr>
        <w:spacing w:before="0"/>
      </w:pPr>
      <w:r>
        <w:separator/>
      </w:r>
    </w:p>
  </w:footnote>
  <w:footnote w:type="continuationSeparator" w:id="0">
    <w:p w14:paraId="35040B5C" w14:textId="77777777" w:rsidR="003B61DF" w:rsidRDefault="003B61DF" w:rsidP="003B61D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F5DCB" w14:textId="7F2941BD" w:rsidR="003B61DF" w:rsidRPr="003B61DF" w:rsidRDefault="003B61DF" w:rsidP="003B61DF">
    <w:pPr>
      <w:pStyle w:val="Header"/>
      <w:jc w:val="center"/>
      <w:rPr>
        <w:sz w:val="18"/>
      </w:rPr>
    </w:pPr>
    <w:r w:rsidRPr="003B61DF">
      <w:rPr>
        <w:sz w:val="18"/>
      </w:rPr>
      <w:t xml:space="preserve">- </w:t>
    </w:r>
    <w:r w:rsidRPr="003B61DF">
      <w:rPr>
        <w:sz w:val="18"/>
      </w:rPr>
      <w:fldChar w:fldCharType="begin"/>
    </w:r>
    <w:r w:rsidRPr="003B61DF">
      <w:rPr>
        <w:sz w:val="18"/>
      </w:rPr>
      <w:instrText xml:space="preserve"> PAGE  \* MERGEFORMAT </w:instrText>
    </w:r>
    <w:r w:rsidRPr="003B61DF">
      <w:rPr>
        <w:sz w:val="18"/>
      </w:rPr>
      <w:fldChar w:fldCharType="separate"/>
    </w:r>
    <w:r w:rsidRPr="003B61DF">
      <w:rPr>
        <w:noProof/>
        <w:sz w:val="18"/>
      </w:rPr>
      <w:t>1</w:t>
    </w:r>
    <w:r w:rsidRPr="003B61DF">
      <w:rPr>
        <w:sz w:val="18"/>
      </w:rPr>
      <w:fldChar w:fldCharType="end"/>
    </w:r>
    <w:r w:rsidRPr="003B61DF">
      <w:rPr>
        <w:sz w:val="18"/>
      </w:rPr>
      <w:t xml:space="preserve"> -</w:t>
    </w:r>
  </w:p>
  <w:p w14:paraId="6CCBDA6E" w14:textId="21DFC950" w:rsidR="003B61DF" w:rsidRPr="003B61DF" w:rsidRDefault="003B61DF" w:rsidP="003B61DF">
    <w:pPr>
      <w:pStyle w:val="Header"/>
      <w:spacing w:after="240"/>
      <w:jc w:val="center"/>
      <w:rPr>
        <w:sz w:val="18"/>
      </w:rPr>
    </w:pPr>
    <w:r w:rsidRPr="003B61DF">
      <w:rPr>
        <w:sz w:val="18"/>
      </w:rPr>
      <w:fldChar w:fldCharType="begin"/>
    </w:r>
    <w:r w:rsidRPr="003B61DF">
      <w:rPr>
        <w:sz w:val="18"/>
      </w:rPr>
      <w:instrText xml:space="preserve"> STYLEREF  Docnumber  </w:instrText>
    </w:r>
    <w:r w:rsidRPr="003B61DF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689F"/>
    <w:multiLevelType w:val="hybridMultilevel"/>
    <w:tmpl w:val="C04230C6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2426601"/>
    <w:multiLevelType w:val="multilevel"/>
    <w:tmpl w:val="52426601"/>
    <w:lvl w:ilvl="0">
      <w:start w:val="1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86138213">
    <w:abstractNumId w:val="1"/>
  </w:num>
  <w:num w:numId="2" w16cid:durableId="2367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DF"/>
    <w:rsid w:val="00093FCC"/>
    <w:rsid w:val="002E06D0"/>
    <w:rsid w:val="003B61DF"/>
    <w:rsid w:val="00570F25"/>
    <w:rsid w:val="00A110EB"/>
    <w:rsid w:val="00C808D8"/>
    <w:rsid w:val="00F2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64385"/>
  <w15:chartTrackingRefBased/>
  <w15:docId w15:val="{C1D3925E-DC7B-43D5-99FF-B007E31D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1D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超级链接,超链接1,Style 58,超?级链,CEO_Hyperlink,超????,하이퍼링크2,하이퍼링크21,超??级链,超??级链Ú,fL????,fL?级"/>
    <w:basedOn w:val="DefaultParagraphFont"/>
    <w:uiPriority w:val="99"/>
    <w:unhideWhenUsed/>
    <w:qFormat/>
    <w:rsid w:val="003B61DF"/>
    <w:rPr>
      <w:color w:val="0563C1" w:themeColor="hyperlink"/>
      <w:u w:val="single"/>
    </w:rPr>
  </w:style>
  <w:style w:type="paragraph" w:customStyle="1" w:styleId="Docnumber">
    <w:name w:val="Docnumber"/>
    <w:basedOn w:val="Normal"/>
    <w:link w:val="DocnumberChar"/>
    <w:qFormat/>
    <w:rsid w:val="003B61DF"/>
    <w:pPr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qFormat/>
    <w:rsid w:val="003B61DF"/>
    <w:rPr>
      <w:rFonts w:ascii="Times New Roman" w:eastAsiaTheme="minorEastAsia" w:hAnsi="Times New Roman" w:cs="Times New Roman"/>
      <w:b/>
      <w:bCs/>
      <w:sz w:val="40"/>
      <w:szCs w:val="20"/>
    </w:rPr>
  </w:style>
  <w:style w:type="paragraph" w:customStyle="1" w:styleId="LSDeadline">
    <w:name w:val="LSDeadline"/>
    <w:basedOn w:val="LSForAction"/>
    <w:next w:val="Normal"/>
    <w:qFormat/>
    <w:rsid w:val="003B61DF"/>
    <w:rPr>
      <w:bCs w:val="0"/>
    </w:rPr>
  </w:style>
  <w:style w:type="paragraph" w:customStyle="1" w:styleId="LSForAction">
    <w:name w:val="LSForAction"/>
    <w:basedOn w:val="Normal"/>
    <w:qFormat/>
    <w:rsid w:val="003B61DF"/>
    <w:rPr>
      <w:rFonts w:eastAsia="Times New Roman"/>
      <w:bCs/>
    </w:rPr>
  </w:style>
  <w:style w:type="paragraph" w:customStyle="1" w:styleId="LSForInfo">
    <w:name w:val="LSForInfo"/>
    <w:basedOn w:val="LSForAction"/>
    <w:next w:val="Normal"/>
    <w:qFormat/>
    <w:rsid w:val="003B61DF"/>
  </w:style>
  <w:style w:type="paragraph" w:styleId="Header">
    <w:name w:val="header"/>
    <w:basedOn w:val="Normal"/>
    <w:link w:val="HeaderChar"/>
    <w:uiPriority w:val="99"/>
    <w:unhideWhenUsed/>
    <w:rsid w:val="003B61DF"/>
    <w:pPr>
      <w:tabs>
        <w:tab w:val="clear" w:pos="794"/>
        <w:tab w:val="clear" w:pos="1191"/>
        <w:tab w:val="clear" w:pos="1588"/>
        <w:tab w:val="clear" w:pos="1985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B61DF"/>
    <w:rPr>
      <w:rFonts w:ascii="Times New Roman" w:eastAsiaTheme="minorEastAsia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B61DF"/>
    <w:pPr>
      <w:tabs>
        <w:tab w:val="clear" w:pos="794"/>
        <w:tab w:val="clear" w:pos="1191"/>
        <w:tab w:val="clear" w:pos="1588"/>
        <w:tab w:val="clear" w:pos="1985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B61DF"/>
    <w:rPr>
      <w:rFonts w:ascii="Times New Roman" w:eastAsiaTheme="minorEastAsia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25E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yuan@chinatelecom.cn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tu.int/md/T22-SG13-230313-TD-WP3-0225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T22-SG13-230313-TD-WP3-0225/en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5C0D90846D4C06A1FAEC07B3478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F8C08-97D7-405B-B219-881CD1F934FA}"/>
      </w:docPartPr>
      <w:docPartBody>
        <w:p w:rsidR="003A378A" w:rsidRDefault="00616643" w:rsidP="00616643">
          <w:pPr>
            <w:pStyle w:val="0D5C0D90846D4C06A1FAEC07B3478311"/>
          </w:pPr>
          <w:r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43"/>
    <w:rsid w:val="003A378A"/>
    <w:rsid w:val="0061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16643"/>
  </w:style>
  <w:style w:type="paragraph" w:customStyle="1" w:styleId="0D5C0D90846D4C06A1FAEC07B3478311">
    <w:name w:val="0D5C0D90846D4C06A1FAEC07B3478311"/>
    <w:rsid w:val="006166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1577</Characters>
  <Application>Microsoft Office Word</Application>
  <DocSecurity>0</DocSecurity>
  <Lines>13</Lines>
  <Paragraphs>3</Paragraphs>
  <ScaleCrop>false</ScaleCrop>
  <Manager>ITU-T</Manager>
  <Company>International Telecommunication Union (ITU)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LS/o on initiation of a new work item ITU-T Y.NCE-DAICC: “Network capability enhancement for distributed artificial intelligent computing centers in NGNe”</dc:title>
  <dc:subject/>
  <dc:creator>Rapporteur</dc:creator>
  <cp:keywords/>
  <dc:description>SG13-LS20  For: Geneva, 13-24 March 2023_x000d_Document date: _x000d_Saved by ITU51017190 at 19:15:54 on 24/03/2023</dc:description>
  <cp:lastModifiedBy>Karimova, Shabnam (Shaba)</cp:lastModifiedBy>
  <cp:revision>5</cp:revision>
  <dcterms:created xsi:type="dcterms:W3CDTF">2023-05-05T16:46:00Z</dcterms:created>
  <dcterms:modified xsi:type="dcterms:W3CDTF">2023-05-08T13:51:00Z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SG13-LS20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2/13</vt:lpwstr>
  </property>
  <property fmtid="{D5CDD505-2E9C-101B-9397-08002B2CF9AE}" pid="6" name="Docdest">
    <vt:lpwstr>Geneva, 13-24 March 2023</vt:lpwstr>
  </property>
  <property fmtid="{D5CDD505-2E9C-101B-9397-08002B2CF9AE}" pid="7" name="Docauthor">
    <vt:lpwstr>Rapporteur</vt:lpwstr>
  </property>
</Properties>
</file>